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66" w:rsidRDefault="000C2766" w:rsidP="000C2766">
      <w:pPr>
        <w:spacing w:after="0" w:line="240" w:lineRule="auto"/>
        <w:jc w:val="center"/>
        <w:rPr>
          <w:b/>
          <w:noProof/>
        </w:rPr>
      </w:pPr>
      <w:r>
        <w:rPr>
          <w:b/>
          <w:noProof/>
        </w:rPr>
        <w:t>Taylor County Public Library</w:t>
      </w:r>
    </w:p>
    <w:p w:rsidR="000C2766" w:rsidRDefault="000C2766" w:rsidP="000C2766">
      <w:pPr>
        <w:spacing w:after="0" w:line="240" w:lineRule="auto"/>
        <w:jc w:val="center"/>
        <w:rPr>
          <w:noProof/>
        </w:rPr>
      </w:pPr>
      <w:r>
        <w:rPr>
          <w:noProof/>
        </w:rPr>
        <w:t>Board Meeting Minutes</w:t>
      </w:r>
    </w:p>
    <w:p w:rsidR="000C2766" w:rsidRDefault="00691DCB" w:rsidP="000C2766">
      <w:pPr>
        <w:spacing w:after="0" w:line="240" w:lineRule="auto"/>
        <w:jc w:val="center"/>
        <w:rPr>
          <w:noProof/>
        </w:rPr>
      </w:pPr>
      <w:r>
        <w:rPr>
          <w:noProof/>
        </w:rPr>
        <w:t>June 16, 2025</w:t>
      </w:r>
    </w:p>
    <w:p w:rsidR="000C2766" w:rsidRDefault="000C2766" w:rsidP="000C2766">
      <w:pPr>
        <w:spacing w:after="0" w:line="240" w:lineRule="auto"/>
        <w:jc w:val="center"/>
        <w:rPr>
          <w:noProof/>
        </w:rPr>
      </w:pPr>
    </w:p>
    <w:p w:rsidR="000C2766" w:rsidRDefault="000C2766" w:rsidP="000C2766">
      <w:pPr>
        <w:spacing w:after="0" w:line="240" w:lineRule="auto"/>
        <w:jc w:val="center"/>
        <w:rPr>
          <w:noProof/>
        </w:rPr>
      </w:pPr>
    </w:p>
    <w:p w:rsidR="000C2766" w:rsidRDefault="000C2766" w:rsidP="000C2766">
      <w:pPr>
        <w:spacing w:after="0"/>
        <w:jc w:val="both"/>
        <w:rPr>
          <w:noProof/>
        </w:rPr>
      </w:pPr>
      <w:r>
        <w:rPr>
          <w:noProof/>
        </w:rPr>
        <w:t>The meeting was called to order at 12:</w:t>
      </w:r>
      <w:r w:rsidR="00CA6A8B">
        <w:rPr>
          <w:noProof/>
        </w:rPr>
        <w:t>1</w:t>
      </w:r>
      <w:r w:rsidR="00691DCB">
        <w:rPr>
          <w:noProof/>
        </w:rPr>
        <w:t>6</w:t>
      </w:r>
      <w:r>
        <w:rPr>
          <w:noProof/>
        </w:rPr>
        <w:t xml:space="preserve"> pm. Present were </w:t>
      </w:r>
      <w:r w:rsidR="004279F7">
        <w:rPr>
          <w:noProof/>
        </w:rPr>
        <w:t xml:space="preserve">President Suzanne Grubesic, </w:t>
      </w:r>
      <w:r w:rsidR="00CA6A8B">
        <w:rPr>
          <w:noProof/>
        </w:rPr>
        <w:t xml:space="preserve">Vice President Emily Snyder, </w:t>
      </w:r>
      <w:r w:rsidR="004279F7">
        <w:rPr>
          <w:noProof/>
        </w:rPr>
        <w:t xml:space="preserve">Treasurer Eddie Hazelwood, </w:t>
      </w:r>
      <w:r w:rsidR="0049645A">
        <w:rPr>
          <w:noProof/>
        </w:rPr>
        <w:t>Secretary Donna Gaddis,</w:t>
      </w:r>
      <w:r w:rsidR="001A5211">
        <w:rPr>
          <w:noProof/>
        </w:rPr>
        <w:t xml:space="preserve"> </w:t>
      </w:r>
      <w:r w:rsidR="003454C1">
        <w:rPr>
          <w:noProof/>
        </w:rPr>
        <w:t xml:space="preserve">TCPL </w:t>
      </w:r>
      <w:r>
        <w:rPr>
          <w:noProof/>
        </w:rPr>
        <w:t>Director Tammy Snyder</w:t>
      </w:r>
      <w:r w:rsidR="00007A15">
        <w:rPr>
          <w:noProof/>
        </w:rPr>
        <w:t>, and Office Manager Julie Sterchi</w:t>
      </w:r>
      <w:r>
        <w:rPr>
          <w:noProof/>
        </w:rPr>
        <w:t>.</w:t>
      </w:r>
      <w:r w:rsidR="008F4D46">
        <w:rPr>
          <w:noProof/>
        </w:rPr>
        <w:t xml:space="preserve"> Also </w:t>
      </w:r>
      <w:r w:rsidR="00967E58">
        <w:rPr>
          <w:noProof/>
        </w:rPr>
        <w:t>in attendance</w:t>
      </w:r>
      <w:r w:rsidR="008F4D46">
        <w:rPr>
          <w:noProof/>
        </w:rPr>
        <w:t xml:space="preserve"> w</w:t>
      </w:r>
      <w:r w:rsidR="00CA6A8B">
        <w:rPr>
          <w:noProof/>
        </w:rPr>
        <w:t>as</w:t>
      </w:r>
      <w:r w:rsidR="00174ED8">
        <w:rPr>
          <w:noProof/>
        </w:rPr>
        <w:t xml:space="preserve"> </w:t>
      </w:r>
      <w:r w:rsidR="008F4D46">
        <w:rPr>
          <w:noProof/>
        </w:rPr>
        <w:t xml:space="preserve">David Milam of Trace Creek Construction. </w:t>
      </w:r>
    </w:p>
    <w:p w:rsidR="000C2766" w:rsidRDefault="000C2766" w:rsidP="000C2766">
      <w:pPr>
        <w:spacing w:after="0"/>
        <w:jc w:val="both"/>
        <w:rPr>
          <w:noProof/>
        </w:rPr>
      </w:pPr>
    </w:p>
    <w:p w:rsidR="000C2766" w:rsidRDefault="000C2766" w:rsidP="000C2766">
      <w:pPr>
        <w:spacing w:after="0"/>
        <w:jc w:val="both"/>
        <w:rPr>
          <w:b/>
          <w:noProof/>
        </w:rPr>
      </w:pPr>
      <w:r>
        <w:rPr>
          <w:b/>
          <w:noProof/>
        </w:rPr>
        <w:t>Previous Meeting Minutes</w:t>
      </w:r>
    </w:p>
    <w:p w:rsidR="000C2766" w:rsidRDefault="000C2766" w:rsidP="009D3B21">
      <w:pPr>
        <w:spacing w:after="0" w:line="257" w:lineRule="auto"/>
        <w:jc w:val="both"/>
        <w:rPr>
          <w:noProof/>
        </w:rPr>
      </w:pPr>
      <w:r>
        <w:rPr>
          <w:noProof/>
        </w:rPr>
        <w:t xml:space="preserve">Move for approval of minutes for the </w:t>
      </w:r>
      <w:r w:rsidR="00691DCB">
        <w:rPr>
          <w:noProof/>
        </w:rPr>
        <w:t>May</w:t>
      </w:r>
      <w:r w:rsidR="008F4D46">
        <w:rPr>
          <w:noProof/>
        </w:rPr>
        <w:t xml:space="preserve"> meeting</w:t>
      </w:r>
      <w:r>
        <w:rPr>
          <w:noProof/>
        </w:rPr>
        <w:t xml:space="preserve">. Motion to approve by </w:t>
      </w:r>
      <w:r w:rsidR="00691DCB">
        <w:rPr>
          <w:noProof/>
        </w:rPr>
        <w:t>Hazelwood</w:t>
      </w:r>
      <w:r>
        <w:rPr>
          <w:noProof/>
        </w:rPr>
        <w:t>, second by</w:t>
      </w:r>
      <w:r w:rsidR="00BB3D8F">
        <w:rPr>
          <w:noProof/>
        </w:rPr>
        <w:t xml:space="preserve"> </w:t>
      </w:r>
      <w:r w:rsidR="00954E79">
        <w:rPr>
          <w:noProof/>
        </w:rPr>
        <w:t xml:space="preserve">E. </w:t>
      </w:r>
      <w:r w:rsidR="00691DCB">
        <w:rPr>
          <w:noProof/>
        </w:rPr>
        <w:t>Snyder</w:t>
      </w:r>
      <w:r>
        <w:rPr>
          <w:noProof/>
        </w:rPr>
        <w:t>, all approved.</w:t>
      </w:r>
    </w:p>
    <w:p w:rsidR="000C2766" w:rsidRDefault="000C2766" w:rsidP="000C2766">
      <w:pPr>
        <w:spacing w:after="0"/>
        <w:jc w:val="both"/>
        <w:rPr>
          <w:noProof/>
        </w:rPr>
      </w:pPr>
    </w:p>
    <w:p w:rsidR="00BD426D" w:rsidRDefault="00BD426D" w:rsidP="00BD426D">
      <w:pPr>
        <w:spacing w:after="0" w:line="257" w:lineRule="auto"/>
        <w:jc w:val="both"/>
        <w:rPr>
          <w:b/>
          <w:noProof/>
        </w:rPr>
      </w:pPr>
      <w:r>
        <w:rPr>
          <w:b/>
          <w:noProof/>
        </w:rPr>
        <w:t>Treasurer's Report</w:t>
      </w:r>
    </w:p>
    <w:p w:rsidR="00BD426D" w:rsidRDefault="00BD426D" w:rsidP="00BD426D">
      <w:pPr>
        <w:spacing w:after="0" w:line="257" w:lineRule="auto"/>
        <w:jc w:val="both"/>
        <w:rPr>
          <w:noProof/>
        </w:rPr>
      </w:pPr>
      <w:r>
        <w:rPr>
          <w:noProof/>
        </w:rPr>
        <w:t xml:space="preserve">Taylor County Bank- acct #.....541, operating checking                                        $     </w:t>
      </w:r>
      <w:r w:rsidR="00691DCB">
        <w:rPr>
          <w:noProof/>
        </w:rPr>
        <w:t>456,615.71</w:t>
      </w:r>
    </w:p>
    <w:p w:rsidR="00BD426D" w:rsidRDefault="00BD426D" w:rsidP="00BD426D">
      <w:pPr>
        <w:spacing w:after="0" w:line="257" w:lineRule="auto"/>
        <w:jc w:val="both"/>
        <w:rPr>
          <w:noProof/>
        </w:rPr>
      </w:pPr>
      <w:r>
        <w:rPr>
          <w:noProof/>
        </w:rPr>
        <w:t xml:space="preserve">Taylor County Bank- acct #.....625, debit card account                                         $         </w:t>
      </w:r>
      <w:r w:rsidR="00691DCB">
        <w:rPr>
          <w:noProof/>
        </w:rPr>
        <w:t>1,695.24</w:t>
      </w:r>
    </w:p>
    <w:p w:rsidR="00BD426D" w:rsidRDefault="00BD426D" w:rsidP="00BD426D">
      <w:pPr>
        <w:spacing w:after="0" w:line="257" w:lineRule="auto"/>
        <w:jc w:val="both"/>
        <w:rPr>
          <w:noProof/>
        </w:rPr>
      </w:pPr>
      <w:r>
        <w:rPr>
          <w:noProof/>
        </w:rPr>
        <w:t xml:space="preserve">Taylor County Bank- acct #.....755, Square Reader acct                                        $         </w:t>
      </w:r>
      <w:r w:rsidR="00F55092">
        <w:rPr>
          <w:noProof/>
        </w:rPr>
        <w:t>3,</w:t>
      </w:r>
      <w:r w:rsidR="00691DCB">
        <w:rPr>
          <w:noProof/>
        </w:rPr>
        <w:t>998.16</w:t>
      </w:r>
    </w:p>
    <w:p w:rsidR="00BD426D" w:rsidRDefault="00BD426D" w:rsidP="00BD426D">
      <w:pPr>
        <w:spacing w:after="0" w:line="257" w:lineRule="auto"/>
        <w:jc w:val="both"/>
        <w:rPr>
          <w:noProof/>
        </w:rPr>
      </w:pPr>
      <w:r>
        <w:rPr>
          <w:noProof/>
        </w:rPr>
        <w:t>TaylorCounty Bank -   CD 144794   (</w:t>
      </w:r>
      <w:r w:rsidR="00691DCB">
        <w:rPr>
          <w:noProof/>
        </w:rPr>
        <w:t>7</w:t>
      </w:r>
      <w:r>
        <w:rPr>
          <w:noProof/>
        </w:rPr>
        <w:t>/17/25)                                                          $ 1,</w:t>
      </w:r>
      <w:r w:rsidR="00691DCB">
        <w:rPr>
          <w:noProof/>
        </w:rPr>
        <w:t>600,837.81</w:t>
      </w:r>
      <w:r>
        <w:rPr>
          <w:noProof/>
        </w:rPr>
        <w:t>*</w:t>
      </w:r>
    </w:p>
    <w:p w:rsidR="00BD426D" w:rsidRDefault="00BD426D" w:rsidP="00BD426D">
      <w:pPr>
        <w:spacing w:after="0" w:line="257" w:lineRule="auto"/>
        <w:jc w:val="both"/>
        <w:rPr>
          <w:noProof/>
        </w:rPr>
      </w:pPr>
      <w:r>
        <w:rPr>
          <w:noProof/>
        </w:rPr>
        <w:t xml:space="preserve">Abound  - Certificate of Deposit (maturity date </w:t>
      </w:r>
      <w:r w:rsidR="00F16521">
        <w:rPr>
          <w:noProof/>
        </w:rPr>
        <w:t>7</w:t>
      </w:r>
      <w:r>
        <w:rPr>
          <w:noProof/>
        </w:rPr>
        <w:t>/06/2025)                                $    1</w:t>
      </w:r>
      <w:r w:rsidR="007148CE">
        <w:rPr>
          <w:noProof/>
        </w:rPr>
        <w:t>81,830.00</w:t>
      </w:r>
      <w:r w:rsidR="00F55092">
        <w:rPr>
          <w:noProof/>
        </w:rPr>
        <w:t>*</w:t>
      </w:r>
    </w:p>
    <w:p w:rsidR="00BD426D" w:rsidRDefault="00BD426D" w:rsidP="00BD426D">
      <w:pPr>
        <w:spacing w:after="0" w:line="257" w:lineRule="auto"/>
        <w:jc w:val="both"/>
        <w:rPr>
          <w:noProof/>
        </w:rPr>
      </w:pPr>
      <w:r>
        <w:rPr>
          <w:noProof/>
        </w:rPr>
        <w:t>United Citizens Bank of Southern KY - Certificate of Deposit (6/21/25)             $    162,437.32*</w:t>
      </w:r>
    </w:p>
    <w:p w:rsidR="00BD426D" w:rsidRDefault="00BD426D" w:rsidP="00BD426D">
      <w:pPr>
        <w:spacing w:after="0" w:line="257" w:lineRule="auto"/>
        <w:jc w:val="both"/>
        <w:rPr>
          <w:noProof/>
        </w:rPr>
      </w:pPr>
      <w:r>
        <w:rPr>
          <w:noProof/>
        </w:rPr>
        <w:t xml:space="preserve">Citizens Bank &amp; Trust money market acct # ...653                                                 $       </w:t>
      </w:r>
      <w:r w:rsidR="00CA6A8B">
        <w:rPr>
          <w:noProof/>
        </w:rPr>
        <w:t>43,</w:t>
      </w:r>
      <w:r w:rsidR="00691DCB">
        <w:rPr>
          <w:noProof/>
        </w:rPr>
        <w:t>130.72</w:t>
      </w:r>
    </w:p>
    <w:p w:rsidR="00BD426D" w:rsidRDefault="00BD426D" w:rsidP="00BD426D">
      <w:pPr>
        <w:spacing w:after="0" w:line="257" w:lineRule="auto"/>
        <w:jc w:val="both"/>
        <w:rPr>
          <w:noProof/>
        </w:rPr>
      </w:pPr>
      <w:r>
        <w:rPr>
          <w:noProof/>
        </w:rPr>
        <w:t>Citizens Bank &amp; Trust - CD 3</w:t>
      </w:r>
      <w:r w:rsidR="007148CE">
        <w:rPr>
          <w:noProof/>
        </w:rPr>
        <w:t>1117</w:t>
      </w:r>
      <w:r>
        <w:rPr>
          <w:noProof/>
        </w:rPr>
        <w:t xml:space="preserve">                                                                              $     400,000.00</w:t>
      </w:r>
      <w:r w:rsidR="007148CE">
        <w:rPr>
          <w:noProof/>
        </w:rPr>
        <w:t>*</w:t>
      </w:r>
    </w:p>
    <w:p w:rsidR="00BD426D" w:rsidRDefault="00BD426D" w:rsidP="00BD426D">
      <w:pPr>
        <w:spacing w:after="0" w:line="257" w:lineRule="auto"/>
        <w:jc w:val="both"/>
        <w:rPr>
          <w:noProof/>
        </w:rPr>
      </w:pPr>
      <w:r>
        <w:rPr>
          <w:noProof/>
        </w:rPr>
        <w:t>Community Trust Bank- money market acct #.....878                                           $  2,</w:t>
      </w:r>
      <w:r w:rsidR="006949B4">
        <w:rPr>
          <w:noProof/>
        </w:rPr>
        <w:t>7</w:t>
      </w:r>
      <w:r w:rsidR="00691DCB">
        <w:rPr>
          <w:noProof/>
        </w:rPr>
        <w:t>57,511.13</w:t>
      </w:r>
    </w:p>
    <w:p w:rsidR="00BD426D" w:rsidRDefault="00BD426D" w:rsidP="00BD426D">
      <w:pPr>
        <w:spacing w:after="0" w:line="257" w:lineRule="auto"/>
        <w:jc w:val="both"/>
        <w:rPr>
          <w:b/>
          <w:noProof/>
        </w:rPr>
      </w:pPr>
      <w:r>
        <w:rPr>
          <w:b/>
          <w:noProof/>
        </w:rPr>
        <w:t xml:space="preserve">               Total as of </w:t>
      </w:r>
      <w:r w:rsidR="00691DCB">
        <w:rPr>
          <w:b/>
          <w:noProof/>
        </w:rPr>
        <w:t>5</w:t>
      </w:r>
      <w:r>
        <w:rPr>
          <w:b/>
          <w:noProof/>
        </w:rPr>
        <w:t>/</w:t>
      </w:r>
      <w:r w:rsidR="00174ED8">
        <w:rPr>
          <w:b/>
          <w:noProof/>
        </w:rPr>
        <w:t>31</w:t>
      </w:r>
      <w:r>
        <w:rPr>
          <w:b/>
          <w:noProof/>
        </w:rPr>
        <w:t>/202</w:t>
      </w:r>
      <w:r w:rsidR="007148CE">
        <w:rPr>
          <w:b/>
          <w:noProof/>
        </w:rPr>
        <w:t>5</w:t>
      </w:r>
      <w:r>
        <w:rPr>
          <w:b/>
          <w:noProof/>
        </w:rPr>
        <w:t xml:space="preserve">                                                                                </w:t>
      </w:r>
      <w:r w:rsidR="007148CE">
        <w:rPr>
          <w:b/>
          <w:noProof/>
        </w:rPr>
        <w:t xml:space="preserve">  </w:t>
      </w:r>
      <w:r>
        <w:rPr>
          <w:b/>
          <w:noProof/>
        </w:rPr>
        <w:t>$  5,</w:t>
      </w:r>
      <w:r w:rsidR="00CA6A8B">
        <w:rPr>
          <w:b/>
          <w:noProof/>
        </w:rPr>
        <w:t>6</w:t>
      </w:r>
      <w:r w:rsidR="00691DCB">
        <w:rPr>
          <w:b/>
          <w:noProof/>
        </w:rPr>
        <w:t>08,056.09</w:t>
      </w:r>
    </w:p>
    <w:p w:rsidR="006949B4" w:rsidRDefault="006949B4" w:rsidP="006949B4">
      <w:pPr>
        <w:spacing w:after="0"/>
        <w:jc w:val="both"/>
        <w:rPr>
          <w:noProof/>
        </w:rPr>
      </w:pPr>
      <w:r>
        <w:rPr>
          <w:noProof/>
        </w:rPr>
        <w:t>*Principal amount</w:t>
      </w:r>
    </w:p>
    <w:p w:rsidR="00BD426D" w:rsidRDefault="00D9095C" w:rsidP="00BD426D">
      <w:pPr>
        <w:spacing w:after="0" w:line="257" w:lineRule="auto"/>
        <w:jc w:val="both"/>
        <w:rPr>
          <w:noProof/>
        </w:rPr>
      </w:pPr>
      <w:r>
        <w:rPr>
          <w:noProof/>
        </w:rPr>
        <w:t xml:space="preserve">    </w:t>
      </w:r>
      <w:r w:rsidR="00BD426D">
        <w:rPr>
          <w:noProof/>
        </w:rPr>
        <w:t xml:space="preserve">  Pension Liability Fund Obligation                                                                        </w:t>
      </w:r>
      <w:r w:rsidR="00B06B01">
        <w:rPr>
          <w:noProof/>
        </w:rPr>
        <w:t xml:space="preserve"> </w:t>
      </w:r>
      <w:r w:rsidR="007148CE">
        <w:rPr>
          <w:noProof/>
        </w:rPr>
        <w:t xml:space="preserve">$ </w:t>
      </w:r>
      <w:r w:rsidR="00BD426D">
        <w:rPr>
          <w:noProof/>
        </w:rPr>
        <w:t>-</w:t>
      </w:r>
      <w:r w:rsidR="00B06B01">
        <w:rPr>
          <w:noProof/>
        </w:rPr>
        <w:t xml:space="preserve"> 700,000.00</w:t>
      </w:r>
    </w:p>
    <w:p w:rsidR="00BD426D" w:rsidRDefault="00BD426D" w:rsidP="00BD426D">
      <w:pPr>
        <w:spacing w:after="0" w:line="257" w:lineRule="auto"/>
        <w:jc w:val="both"/>
        <w:rPr>
          <w:noProof/>
        </w:rPr>
      </w:pPr>
      <w:r>
        <w:rPr>
          <w:noProof/>
        </w:rPr>
        <w:t xml:space="preserve">   </w:t>
      </w:r>
      <w:r w:rsidR="00D9095C">
        <w:rPr>
          <w:noProof/>
        </w:rPr>
        <w:t xml:space="preserve">   </w:t>
      </w:r>
      <w:r>
        <w:rPr>
          <w:noProof/>
        </w:rPr>
        <w:t xml:space="preserve">Six Month Operational Reserve Obligation                                                      </w:t>
      </w:r>
      <w:r w:rsidR="00DD5185">
        <w:rPr>
          <w:noProof/>
        </w:rPr>
        <w:t xml:space="preserve"> </w:t>
      </w:r>
      <w:r>
        <w:rPr>
          <w:noProof/>
        </w:rPr>
        <w:t xml:space="preserve"> $ - </w:t>
      </w:r>
      <w:r w:rsidR="00B06B01">
        <w:rPr>
          <w:noProof/>
        </w:rPr>
        <w:t>406,630.50</w:t>
      </w:r>
    </w:p>
    <w:p w:rsidR="00BD426D" w:rsidRDefault="00BD426D" w:rsidP="00BD426D">
      <w:pPr>
        <w:spacing w:after="0"/>
        <w:jc w:val="both"/>
        <w:rPr>
          <w:noProof/>
        </w:rPr>
      </w:pPr>
    </w:p>
    <w:p w:rsidR="00BD426D" w:rsidRDefault="00BD426D" w:rsidP="00BD426D">
      <w:pPr>
        <w:spacing w:after="0"/>
        <w:jc w:val="both"/>
        <w:rPr>
          <w:noProof/>
        </w:rPr>
      </w:pPr>
      <w:r>
        <w:rPr>
          <w:noProof/>
        </w:rPr>
        <w:t>Taylor County Bank Construction Account – acct #8521411</w:t>
      </w:r>
      <w:r>
        <w:rPr>
          <w:noProof/>
        </w:rPr>
        <w:tab/>
      </w:r>
      <w:r>
        <w:rPr>
          <w:noProof/>
        </w:rPr>
        <w:tab/>
        <w:t xml:space="preserve">       $ </w:t>
      </w:r>
      <w:r w:rsidR="00691DCB">
        <w:rPr>
          <w:noProof/>
        </w:rPr>
        <w:t>4,667,487.53</w:t>
      </w:r>
    </w:p>
    <w:p w:rsidR="00BD426D" w:rsidRDefault="00BD426D" w:rsidP="000C2766">
      <w:pPr>
        <w:spacing w:after="0"/>
        <w:jc w:val="both"/>
        <w:rPr>
          <w:noProof/>
        </w:rPr>
      </w:pPr>
    </w:p>
    <w:p w:rsidR="00174ED8" w:rsidRDefault="004279F7" w:rsidP="000C2766">
      <w:pPr>
        <w:spacing w:after="0"/>
        <w:jc w:val="both"/>
        <w:rPr>
          <w:noProof/>
        </w:rPr>
      </w:pPr>
      <w:r>
        <w:rPr>
          <w:noProof/>
        </w:rPr>
        <w:t>Approval of Treasurer’s Report</w:t>
      </w:r>
      <w:r w:rsidR="00174ED8">
        <w:rPr>
          <w:noProof/>
        </w:rPr>
        <w:t xml:space="preserve">. Motion to approve by Gaddis, seconded by </w:t>
      </w:r>
      <w:r w:rsidR="00CA6A8B">
        <w:rPr>
          <w:noProof/>
        </w:rPr>
        <w:t>E</w:t>
      </w:r>
      <w:r w:rsidR="00954E79">
        <w:rPr>
          <w:noProof/>
        </w:rPr>
        <w:t>.</w:t>
      </w:r>
      <w:r w:rsidR="00CA6A8B">
        <w:rPr>
          <w:noProof/>
        </w:rPr>
        <w:t xml:space="preserve"> Snyder</w:t>
      </w:r>
      <w:r w:rsidR="00174ED8">
        <w:rPr>
          <w:noProof/>
        </w:rPr>
        <w:t>, all approved.</w:t>
      </w:r>
    </w:p>
    <w:p w:rsidR="000C2766" w:rsidRDefault="00174ED8" w:rsidP="000C2766">
      <w:pPr>
        <w:spacing w:after="0"/>
        <w:jc w:val="both"/>
        <w:rPr>
          <w:noProof/>
        </w:rPr>
      </w:pPr>
      <w:r>
        <w:rPr>
          <w:noProof/>
        </w:rPr>
        <w:t>Aproval of</w:t>
      </w:r>
      <w:r w:rsidR="004F3879">
        <w:rPr>
          <w:noProof/>
        </w:rPr>
        <w:t xml:space="preserve"> Pay Vouchers</w:t>
      </w:r>
      <w:r w:rsidR="004279F7">
        <w:rPr>
          <w:noProof/>
        </w:rPr>
        <w:t xml:space="preserve">. Motion to approve by </w:t>
      </w:r>
      <w:r w:rsidR="00954E79">
        <w:rPr>
          <w:noProof/>
        </w:rPr>
        <w:t xml:space="preserve">E. </w:t>
      </w:r>
      <w:r w:rsidR="00691DCB">
        <w:rPr>
          <w:noProof/>
        </w:rPr>
        <w:t>Snyder</w:t>
      </w:r>
      <w:r w:rsidR="004279F7">
        <w:rPr>
          <w:noProof/>
        </w:rPr>
        <w:t xml:space="preserve">, seconded by </w:t>
      </w:r>
      <w:r w:rsidR="004F3879">
        <w:rPr>
          <w:noProof/>
        </w:rPr>
        <w:t>Hazelwood</w:t>
      </w:r>
      <w:r w:rsidR="004279F7">
        <w:rPr>
          <w:noProof/>
        </w:rPr>
        <w:t>, all approved.</w:t>
      </w:r>
    </w:p>
    <w:p w:rsidR="00857117" w:rsidRDefault="00857117" w:rsidP="000C2766">
      <w:pPr>
        <w:spacing w:after="0"/>
        <w:jc w:val="both"/>
        <w:rPr>
          <w:noProof/>
        </w:rPr>
      </w:pPr>
    </w:p>
    <w:p w:rsidR="000C2766" w:rsidRDefault="000C2766" w:rsidP="009D3B21">
      <w:pPr>
        <w:spacing w:after="0" w:line="257" w:lineRule="auto"/>
        <w:jc w:val="both"/>
        <w:rPr>
          <w:b/>
          <w:noProof/>
        </w:rPr>
      </w:pPr>
      <w:r>
        <w:rPr>
          <w:b/>
          <w:noProof/>
        </w:rPr>
        <w:t>Circulation Report</w:t>
      </w:r>
    </w:p>
    <w:p w:rsidR="00EA7D36" w:rsidRDefault="000C2766" w:rsidP="009D3B21">
      <w:pPr>
        <w:spacing w:after="0" w:line="257" w:lineRule="auto"/>
        <w:jc w:val="both"/>
        <w:rPr>
          <w:noProof/>
        </w:rPr>
      </w:pPr>
      <w:r>
        <w:rPr>
          <w:noProof/>
        </w:rPr>
        <w:t xml:space="preserve">Circulation report was presented by </w:t>
      </w:r>
      <w:r w:rsidR="0091700D">
        <w:rPr>
          <w:noProof/>
        </w:rPr>
        <w:t xml:space="preserve">Director </w:t>
      </w:r>
      <w:r>
        <w:rPr>
          <w:noProof/>
        </w:rPr>
        <w:t>Snyder</w:t>
      </w:r>
      <w:r w:rsidR="00012A46">
        <w:rPr>
          <w:noProof/>
        </w:rPr>
        <w:t xml:space="preserve">. </w:t>
      </w:r>
      <w:r w:rsidR="00D253EA">
        <w:rPr>
          <w:noProof/>
        </w:rPr>
        <w:t>All p</w:t>
      </w:r>
      <w:r w:rsidR="00CA6A8B">
        <w:rPr>
          <w:noProof/>
        </w:rPr>
        <w:t xml:space="preserve">rogram numbers are </w:t>
      </w:r>
      <w:r w:rsidR="00691DCB">
        <w:rPr>
          <w:noProof/>
        </w:rPr>
        <w:t>strong</w:t>
      </w:r>
      <w:r w:rsidR="00CA6A8B">
        <w:rPr>
          <w:noProof/>
        </w:rPr>
        <w:t xml:space="preserve">, and the seed catalog numbers </w:t>
      </w:r>
      <w:r w:rsidR="00691DCB">
        <w:rPr>
          <w:noProof/>
        </w:rPr>
        <w:t xml:space="preserve">remain </w:t>
      </w:r>
      <w:r w:rsidR="00CA6A8B">
        <w:rPr>
          <w:noProof/>
        </w:rPr>
        <w:t>high.</w:t>
      </w:r>
    </w:p>
    <w:p w:rsidR="000C2766" w:rsidRDefault="000C2766" w:rsidP="000C2766">
      <w:pPr>
        <w:spacing w:after="0" w:line="240" w:lineRule="auto"/>
        <w:jc w:val="both"/>
        <w:rPr>
          <w:noProof/>
        </w:rPr>
      </w:pPr>
    </w:p>
    <w:p w:rsidR="000C2766" w:rsidRDefault="000C2766" w:rsidP="00A53C6E">
      <w:pPr>
        <w:spacing w:after="0" w:line="257" w:lineRule="auto"/>
        <w:jc w:val="both"/>
        <w:rPr>
          <w:b/>
          <w:noProof/>
        </w:rPr>
      </w:pPr>
      <w:r>
        <w:rPr>
          <w:b/>
          <w:noProof/>
        </w:rPr>
        <w:t>Open Issues</w:t>
      </w:r>
    </w:p>
    <w:p w:rsidR="004728CE" w:rsidRDefault="004728CE" w:rsidP="00CD3B48">
      <w:pPr>
        <w:spacing w:after="0" w:line="257" w:lineRule="auto"/>
        <w:jc w:val="both"/>
        <w:rPr>
          <w:noProof/>
        </w:rPr>
      </w:pPr>
      <w:r>
        <w:rPr>
          <w:noProof/>
        </w:rPr>
        <w:t xml:space="preserve">Snyder informed the </w:t>
      </w:r>
      <w:r w:rsidR="00572F5F">
        <w:rPr>
          <w:noProof/>
        </w:rPr>
        <w:t>B</w:t>
      </w:r>
      <w:r>
        <w:rPr>
          <w:noProof/>
        </w:rPr>
        <w:t xml:space="preserve">oard that John Miller, attorney for the City of Campbellsville, </w:t>
      </w:r>
      <w:r w:rsidR="00CA6A8B">
        <w:rPr>
          <w:noProof/>
        </w:rPr>
        <w:t xml:space="preserve">still </w:t>
      </w:r>
      <w:r>
        <w:rPr>
          <w:noProof/>
        </w:rPr>
        <w:t xml:space="preserve">has not returned her calls inquiring on an update from the City regarding the street area owned by the library. He was to inquire about how the city wanted to proceed with the matter. </w:t>
      </w:r>
      <w:r w:rsidR="00CA6A8B">
        <w:rPr>
          <w:noProof/>
        </w:rPr>
        <w:t xml:space="preserve">Snyder will make an appointment to speak to </w:t>
      </w:r>
      <w:r w:rsidR="00691DCB">
        <w:rPr>
          <w:noProof/>
        </w:rPr>
        <w:t>either Miller or Mayor Benningfield</w:t>
      </w:r>
      <w:r w:rsidR="00CA6A8B">
        <w:rPr>
          <w:noProof/>
        </w:rPr>
        <w:t>.</w:t>
      </w:r>
    </w:p>
    <w:p w:rsidR="00E2702A" w:rsidRDefault="004728CE" w:rsidP="00CD3B48">
      <w:pPr>
        <w:spacing w:after="0" w:line="257" w:lineRule="auto"/>
        <w:jc w:val="both"/>
        <w:rPr>
          <w:noProof/>
        </w:rPr>
      </w:pPr>
      <w:r>
        <w:rPr>
          <w:noProof/>
        </w:rPr>
        <w:t xml:space="preserve"> </w:t>
      </w:r>
    </w:p>
    <w:p w:rsidR="00E2702A" w:rsidRDefault="00E2702A" w:rsidP="00CA6A8B">
      <w:pPr>
        <w:spacing w:after="0" w:line="257" w:lineRule="auto"/>
        <w:jc w:val="both"/>
        <w:rPr>
          <w:noProof/>
        </w:rPr>
      </w:pPr>
      <w:r>
        <w:rPr>
          <w:noProof/>
        </w:rPr>
        <w:t>David Milam update</w:t>
      </w:r>
      <w:r w:rsidR="004728CE">
        <w:rPr>
          <w:noProof/>
        </w:rPr>
        <w:t>d</w:t>
      </w:r>
      <w:r>
        <w:rPr>
          <w:noProof/>
        </w:rPr>
        <w:t xml:space="preserve"> on construction pro</w:t>
      </w:r>
      <w:r w:rsidR="004B5C2D">
        <w:rPr>
          <w:noProof/>
        </w:rPr>
        <w:t>gr</w:t>
      </w:r>
      <w:r w:rsidR="004728CE">
        <w:rPr>
          <w:noProof/>
        </w:rPr>
        <w:t xml:space="preserve">ess. </w:t>
      </w:r>
      <w:r w:rsidR="00691DCB">
        <w:rPr>
          <w:noProof/>
        </w:rPr>
        <w:t>C</w:t>
      </w:r>
      <w:r w:rsidR="000E0713">
        <w:rPr>
          <w:noProof/>
        </w:rPr>
        <w:t xml:space="preserve">onstruction </w:t>
      </w:r>
      <w:r w:rsidR="00691DCB">
        <w:rPr>
          <w:noProof/>
        </w:rPr>
        <w:t>continues to go well and on schedule</w:t>
      </w:r>
      <w:r w:rsidR="000E0713">
        <w:rPr>
          <w:noProof/>
        </w:rPr>
        <w:t>.</w:t>
      </w:r>
      <w:r w:rsidR="00691DCB">
        <w:rPr>
          <w:noProof/>
        </w:rPr>
        <w:t xml:space="preserve"> The brickwork is almost finished, and dry wall is scheduled to go up this next week.</w:t>
      </w:r>
      <w:r w:rsidR="000E0713">
        <w:rPr>
          <w:noProof/>
        </w:rPr>
        <w:t xml:space="preserve"> </w:t>
      </w:r>
      <w:r w:rsidR="00691DCB">
        <w:rPr>
          <w:noProof/>
        </w:rPr>
        <w:t xml:space="preserve">The new parking lot is </w:t>
      </w:r>
      <w:r w:rsidR="00691DCB">
        <w:rPr>
          <w:noProof/>
        </w:rPr>
        <w:lastRenderedPageBreak/>
        <w:t xml:space="preserve">going well, and the </w:t>
      </w:r>
      <w:r w:rsidR="00954E79">
        <w:rPr>
          <w:noProof/>
        </w:rPr>
        <w:t xml:space="preserve">“bad </w:t>
      </w:r>
      <w:r w:rsidR="00691DCB">
        <w:rPr>
          <w:noProof/>
        </w:rPr>
        <w:t>dirt</w:t>
      </w:r>
      <w:r w:rsidR="00954E79">
        <w:rPr>
          <w:noProof/>
        </w:rPr>
        <w:t>”</w:t>
      </w:r>
      <w:r w:rsidR="00691DCB">
        <w:rPr>
          <w:noProof/>
        </w:rPr>
        <w:t xml:space="preserve"> situation has been mitigated, with the cost not being too high. Milam commented that he is very happy with all the contractors.</w:t>
      </w:r>
      <w:r w:rsidR="00954E79">
        <w:rPr>
          <w:noProof/>
        </w:rPr>
        <w:t xml:space="preserve"> Trace Creek’s project manager worked with Milam to revise dates of starting certain facets of the new construction to work around the large amount of rain days that could have slowed progress; the contractors have adjusted to the new scheduling to keep us on track.</w:t>
      </w:r>
    </w:p>
    <w:p w:rsidR="000E0713" w:rsidRDefault="000E0713" w:rsidP="00CA6A8B">
      <w:pPr>
        <w:spacing w:after="0" w:line="257" w:lineRule="auto"/>
        <w:jc w:val="both"/>
        <w:rPr>
          <w:noProof/>
        </w:rPr>
      </w:pPr>
    </w:p>
    <w:p w:rsidR="000E0713" w:rsidRDefault="00691DCB" w:rsidP="00CA6A8B">
      <w:pPr>
        <w:spacing w:after="0" w:line="257" w:lineRule="auto"/>
        <w:jc w:val="both"/>
        <w:rPr>
          <w:noProof/>
        </w:rPr>
      </w:pPr>
      <w:r>
        <w:rPr>
          <w:noProof/>
        </w:rPr>
        <w:t>After the</w:t>
      </w:r>
      <w:r w:rsidR="000E0713">
        <w:rPr>
          <w:noProof/>
        </w:rPr>
        <w:t xml:space="preserve"> review</w:t>
      </w:r>
      <w:r>
        <w:rPr>
          <w:noProof/>
        </w:rPr>
        <w:t xml:space="preserve"> of</w:t>
      </w:r>
      <w:r w:rsidR="000E0713">
        <w:rPr>
          <w:noProof/>
        </w:rPr>
        <w:t xml:space="preserve"> the costs for the proposed furnishin</w:t>
      </w:r>
      <w:r>
        <w:rPr>
          <w:noProof/>
        </w:rPr>
        <w:t>gs, shelving, and new front circulation desk</w:t>
      </w:r>
      <w:r w:rsidR="00954E79">
        <w:rPr>
          <w:noProof/>
        </w:rPr>
        <w:t xml:space="preserve"> at last month’s meeting, the board voted on approval of the purchases of those items. Hazelwood made a motion to approve, Gaddis seconded, all approved.</w:t>
      </w:r>
    </w:p>
    <w:p w:rsidR="00954E79" w:rsidRDefault="00954E79" w:rsidP="00CA6A8B">
      <w:pPr>
        <w:spacing w:after="0" w:line="257" w:lineRule="auto"/>
        <w:jc w:val="both"/>
        <w:rPr>
          <w:noProof/>
        </w:rPr>
      </w:pPr>
    </w:p>
    <w:p w:rsidR="00954E79" w:rsidRDefault="00954E79" w:rsidP="00CA6A8B">
      <w:pPr>
        <w:spacing w:after="0" w:line="257" w:lineRule="auto"/>
        <w:jc w:val="both"/>
        <w:rPr>
          <w:noProof/>
        </w:rPr>
      </w:pPr>
      <w:r>
        <w:rPr>
          <w:noProof/>
        </w:rPr>
        <w:t>Snyder next discussed the 2025-2026 proposed budget and wage proposals for the Board’s approval. Hazelwood moved to approve both the budget and wage proposals</w:t>
      </w:r>
      <w:r w:rsidR="00D253EA">
        <w:rPr>
          <w:noProof/>
        </w:rPr>
        <w:t>, E.</w:t>
      </w:r>
      <w:r>
        <w:rPr>
          <w:noProof/>
        </w:rPr>
        <w:t xml:space="preserve"> Snyder seconded, all approved.</w:t>
      </w:r>
    </w:p>
    <w:p w:rsidR="00AE2A21" w:rsidRDefault="00AE2A21" w:rsidP="00CD3B48">
      <w:pPr>
        <w:spacing w:after="0" w:line="257" w:lineRule="auto"/>
        <w:jc w:val="both"/>
        <w:rPr>
          <w:noProof/>
        </w:rPr>
      </w:pPr>
    </w:p>
    <w:p w:rsidR="00FA26D3" w:rsidRDefault="00FA26D3" w:rsidP="00FA26D3">
      <w:pPr>
        <w:spacing w:after="0" w:line="257" w:lineRule="auto"/>
        <w:jc w:val="both"/>
        <w:rPr>
          <w:b/>
          <w:noProof/>
        </w:rPr>
      </w:pPr>
      <w:r>
        <w:rPr>
          <w:b/>
          <w:noProof/>
        </w:rPr>
        <w:t>New Business</w:t>
      </w:r>
    </w:p>
    <w:p w:rsidR="00467FB0" w:rsidRDefault="00954E79" w:rsidP="00A53C6E">
      <w:pPr>
        <w:spacing w:after="0" w:line="257" w:lineRule="auto"/>
        <w:jc w:val="both"/>
        <w:rPr>
          <w:noProof/>
        </w:rPr>
      </w:pPr>
      <w:r>
        <w:rPr>
          <w:noProof/>
        </w:rPr>
        <w:t xml:space="preserve">Director Snyder </w:t>
      </w:r>
      <w:r w:rsidR="00D253EA">
        <w:rPr>
          <w:noProof/>
        </w:rPr>
        <w:t>brought up</w:t>
      </w:r>
      <w:r>
        <w:rPr>
          <w:noProof/>
        </w:rPr>
        <w:t xml:space="preserve"> that a CD at United Citizen Bank of Kentucky will come due on June 21, 2025. The Board discussed whether to let it renew or move it to</w:t>
      </w:r>
      <w:r w:rsidR="00D253EA">
        <w:rPr>
          <w:noProof/>
        </w:rPr>
        <w:t xml:space="preserve"> another account to</w:t>
      </w:r>
      <w:r>
        <w:rPr>
          <w:noProof/>
        </w:rPr>
        <w:t xml:space="preserve"> keep the funds available. Gaddis </w:t>
      </w:r>
      <w:r w:rsidR="00D253EA">
        <w:rPr>
          <w:noProof/>
        </w:rPr>
        <w:t xml:space="preserve">then </w:t>
      </w:r>
      <w:r>
        <w:rPr>
          <w:noProof/>
        </w:rPr>
        <w:t>moved to let th</w:t>
      </w:r>
      <w:r w:rsidR="007B36F0">
        <w:rPr>
          <w:noProof/>
        </w:rPr>
        <w:t>e CD renew</w:t>
      </w:r>
      <w:r>
        <w:rPr>
          <w:noProof/>
        </w:rPr>
        <w:t xml:space="preserve"> continguent on Hazelwood’s discussion with the bank as to the </w:t>
      </w:r>
      <w:r w:rsidR="00D253EA">
        <w:rPr>
          <w:noProof/>
        </w:rPr>
        <w:t xml:space="preserve">new </w:t>
      </w:r>
      <w:r>
        <w:rPr>
          <w:noProof/>
        </w:rPr>
        <w:t>interest rate. E. Snyder seconded, all approved.</w:t>
      </w:r>
    </w:p>
    <w:p w:rsidR="00954E79" w:rsidRDefault="00954E79" w:rsidP="00A53C6E">
      <w:pPr>
        <w:spacing w:after="0" w:line="257" w:lineRule="auto"/>
        <w:jc w:val="both"/>
        <w:rPr>
          <w:noProof/>
        </w:rPr>
      </w:pPr>
    </w:p>
    <w:p w:rsidR="00954E79" w:rsidRDefault="007B36F0" w:rsidP="00A53C6E">
      <w:pPr>
        <w:spacing w:after="0" w:line="257" w:lineRule="auto"/>
        <w:jc w:val="both"/>
        <w:rPr>
          <w:noProof/>
        </w:rPr>
      </w:pPr>
      <w:r>
        <w:rPr>
          <w:noProof/>
        </w:rPr>
        <w:t>T</w:t>
      </w:r>
      <w:r w:rsidR="00D253EA">
        <w:rPr>
          <w:noProof/>
        </w:rPr>
        <w:t>.</w:t>
      </w:r>
      <w:r>
        <w:rPr>
          <w:noProof/>
        </w:rPr>
        <w:t xml:space="preserve"> Snyder then presented a proposed </w:t>
      </w:r>
      <w:r w:rsidR="00D253EA">
        <w:rPr>
          <w:noProof/>
        </w:rPr>
        <w:t>change order for five</w:t>
      </w:r>
      <w:r>
        <w:rPr>
          <w:noProof/>
        </w:rPr>
        <w:t xml:space="preserve"> </w:t>
      </w:r>
      <w:r w:rsidR="00D253EA">
        <w:rPr>
          <w:noProof/>
        </w:rPr>
        <w:t xml:space="preserve">additional </w:t>
      </w:r>
      <w:r>
        <w:rPr>
          <w:noProof/>
        </w:rPr>
        <w:t>doors</w:t>
      </w:r>
      <w:r w:rsidR="00D253EA">
        <w:rPr>
          <w:noProof/>
        </w:rPr>
        <w:t xml:space="preserve"> with keypad entry</w:t>
      </w:r>
      <w:r>
        <w:rPr>
          <w:noProof/>
        </w:rPr>
        <w:t xml:space="preserve"> </w:t>
      </w:r>
      <w:r w:rsidR="00D253EA">
        <w:rPr>
          <w:noProof/>
        </w:rPr>
        <w:t>which</w:t>
      </w:r>
      <w:r>
        <w:rPr>
          <w:noProof/>
        </w:rPr>
        <w:t xml:space="preserve"> were not in the original plans, but would </w:t>
      </w:r>
      <w:r w:rsidR="00D253EA">
        <w:rPr>
          <w:noProof/>
        </w:rPr>
        <w:t>provide</w:t>
      </w:r>
      <w:r>
        <w:rPr>
          <w:noProof/>
        </w:rPr>
        <w:t xml:space="preserve"> more secur</w:t>
      </w:r>
      <w:r w:rsidR="00D253EA">
        <w:rPr>
          <w:noProof/>
        </w:rPr>
        <w:t>ity and efficiency</w:t>
      </w:r>
      <w:r>
        <w:rPr>
          <w:noProof/>
        </w:rPr>
        <w:t>. Milam added the comment that it is much better to add any keypads at build rather than waiting to try to install later. Gaddis moved to approve the change order, Grubesic seconded, all approved.</w:t>
      </w:r>
    </w:p>
    <w:p w:rsidR="007B36F0" w:rsidRDefault="007B36F0" w:rsidP="00A53C6E">
      <w:pPr>
        <w:spacing w:after="0" w:line="257" w:lineRule="auto"/>
        <w:jc w:val="both"/>
        <w:rPr>
          <w:noProof/>
        </w:rPr>
      </w:pPr>
    </w:p>
    <w:p w:rsidR="007B36F0" w:rsidRDefault="007B36F0" w:rsidP="00A53C6E">
      <w:pPr>
        <w:spacing w:after="0" w:line="257" w:lineRule="auto"/>
        <w:jc w:val="both"/>
        <w:rPr>
          <w:noProof/>
        </w:rPr>
      </w:pPr>
      <w:r>
        <w:rPr>
          <w:noProof/>
        </w:rPr>
        <w:t>Dir</w:t>
      </w:r>
      <w:r w:rsidR="000570D6">
        <w:rPr>
          <w:noProof/>
        </w:rPr>
        <w:t>ector Snyder then presented a purchase order</w:t>
      </w:r>
      <w:r>
        <w:rPr>
          <w:noProof/>
        </w:rPr>
        <w:t xml:space="preserve"> for the new security cameras and recording device. E. Snyder made a motion to approve the purchase, Grubesic seconded, all approved.</w:t>
      </w:r>
    </w:p>
    <w:p w:rsidR="007B36F0" w:rsidRDefault="007B36F0" w:rsidP="00A53C6E">
      <w:pPr>
        <w:spacing w:after="0" w:line="257" w:lineRule="auto"/>
        <w:jc w:val="both"/>
        <w:rPr>
          <w:noProof/>
        </w:rPr>
      </w:pPr>
    </w:p>
    <w:p w:rsidR="007B36F0" w:rsidRDefault="007B36F0" w:rsidP="00A53C6E">
      <w:pPr>
        <w:spacing w:after="0" w:line="257" w:lineRule="auto"/>
        <w:jc w:val="both"/>
        <w:rPr>
          <w:noProof/>
        </w:rPr>
      </w:pPr>
      <w:r>
        <w:rPr>
          <w:noProof/>
        </w:rPr>
        <w:t>T</w:t>
      </w:r>
      <w:r w:rsidR="000570D6">
        <w:rPr>
          <w:noProof/>
        </w:rPr>
        <w:t>.</w:t>
      </w:r>
      <w:bookmarkStart w:id="0" w:name="_GoBack"/>
      <w:bookmarkEnd w:id="0"/>
      <w:r>
        <w:rPr>
          <w:noProof/>
        </w:rPr>
        <w:t xml:space="preserve"> Snyder then requested that next month’s meeting be rescheduled from July 21</w:t>
      </w:r>
      <w:r w:rsidRPr="007B36F0">
        <w:rPr>
          <w:noProof/>
          <w:vertAlign w:val="superscript"/>
        </w:rPr>
        <w:t>st</w:t>
      </w:r>
      <w:r>
        <w:rPr>
          <w:noProof/>
        </w:rPr>
        <w:t xml:space="preserve"> to July 22</w:t>
      </w:r>
      <w:r w:rsidRPr="007B36F0">
        <w:rPr>
          <w:noProof/>
          <w:vertAlign w:val="superscript"/>
        </w:rPr>
        <w:t>nd</w:t>
      </w:r>
      <w:r>
        <w:rPr>
          <w:noProof/>
        </w:rPr>
        <w:t>. Gaddis moved to reschedule, Hazelwood seconded, all approved.</w:t>
      </w:r>
    </w:p>
    <w:p w:rsidR="00E2702A" w:rsidRDefault="00E2702A" w:rsidP="00A53C6E">
      <w:pPr>
        <w:spacing w:after="0" w:line="257" w:lineRule="auto"/>
        <w:jc w:val="both"/>
        <w:rPr>
          <w:noProof/>
        </w:rPr>
      </w:pPr>
    </w:p>
    <w:p w:rsidR="003A75A1" w:rsidRDefault="003A75A1" w:rsidP="00A53C6E">
      <w:pPr>
        <w:spacing w:after="0" w:line="257" w:lineRule="auto"/>
        <w:jc w:val="both"/>
        <w:rPr>
          <w:noProof/>
        </w:rPr>
      </w:pPr>
      <w:r>
        <w:rPr>
          <w:noProof/>
        </w:rPr>
        <w:t>At 1</w:t>
      </w:r>
      <w:r w:rsidR="007B36F0">
        <w:rPr>
          <w:noProof/>
        </w:rPr>
        <w:t>2:46</w:t>
      </w:r>
      <w:r w:rsidR="00D37B95">
        <w:rPr>
          <w:noProof/>
        </w:rPr>
        <w:t xml:space="preserve"> pm</w:t>
      </w:r>
      <w:r>
        <w:rPr>
          <w:noProof/>
        </w:rPr>
        <w:t xml:space="preserve">, </w:t>
      </w:r>
      <w:r w:rsidR="007B36F0">
        <w:rPr>
          <w:noProof/>
        </w:rPr>
        <w:t>Hazelwood</w:t>
      </w:r>
      <w:r>
        <w:rPr>
          <w:noProof/>
        </w:rPr>
        <w:t xml:space="preserve"> made a motion to adjourn, </w:t>
      </w:r>
      <w:r w:rsidR="007B36F0">
        <w:rPr>
          <w:noProof/>
        </w:rPr>
        <w:t xml:space="preserve">E. Snyder </w:t>
      </w:r>
      <w:r>
        <w:rPr>
          <w:noProof/>
        </w:rPr>
        <w:t>seconded, all approved.</w:t>
      </w:r>
    </w:p>
    <w:p w:rsidR="003A75A1" w:rsidRDefault="003A75A1" w:rsidP="00A53C6E">
      <w:pPr>
        <w:spacing w:after="0" w:line="257" w:lineRule="auto"/>
        <w:jc w:val="both"/>
        <w:rPr>
          <w:noProof/>
        </w:rPr>
      </w:pPr>
    </w:p>
    <w:p w:rsidR="000C2766" w:rsidRDefault="007467B1" w:rsidP="00A53C6E">
      <w:pPr>
        <w:spacing w:after="0" w:line="257" w:lineRule="auto"/>
        <w:jc w:val="both"/>
        <w:rPr>
          <w:noProof/>
        </w:rPr>
      </w:pPr>
      <w:r>
        <w:rPr>
          <w:noProof/>
        </w:rPr>
        <w:t xml:space="preserve">The next </w:t>
      </w:r>
      <w:r w:rsidR="00E17546">
        <w:rPr>
          <w:noProof/>
        </w:rPr>
        <w:t>monthly</w:t>
      </w:r>
      <w:r>
        <w:rPr>
          <w:noProof/>
        </w:rPr>
        <w:t xml:space="preserve"> </w:t>
      </w:r>
      <w:r w:rsidR="000C2766">
        <w:rPr>
          <w:noProof/>
        </w:rPr>
        <w:t xml:space="preserve">meeting will be </w:t>
      </w:r>
      <w:r w:rsidR="007D6A94">
        <w:rPr>
          <w:noProof/>
        </w:rPr>
        <w:t>Tues</w:t>
      </w:r>
      <w:r w:rsidR="00E17546">
        <w:rPr>
          <w:noProof/>
        </w:rPr>
        <w:t>d</w:t>
      </w:r>
      <w:r w:rsidR="000C2766">
        <w:rPr>
          <w:noProof/>
        </w:rPr>
        <w:t>ay,</w:t>
      </w:r>
      <w:r w:rsidR="00467FB0">
        <w:rPr>
          <w:noProof/>
        </w:rPr>
        <w:t xml:space="preserve"> Ju</w:t>
      </w:r>
      <w:r w:rsidR="007D6A94">
        <w:rPr>
          <w:noProof/>
        </w:rPr>
        <w:t>ly 22,</w:t>
      </w:r>
      <w:r w:rsidR="00E17546">
        <w:rPr>
          <w:noProof/>
        </w:rPr>
        <w:t xml:space="preserve"> 2025</w:t>
      </w:r>
      <w:r w:rsidR="000C2766">
        <w:rPr>
          <w:noProof/>
        </w:rPr>
        <w:t xml:space="preserve"> at 12:</w:t>
      </w:r>
      <w:r w:rsidR="002C4784">
        <w:rPr>
          <w:noProof/>
        </w:rPr>
        <w:t>15 pm</w:t>
      </w:r>
      <w:r w:rsidR="000C2766">
        <w:rPr>
          <w:noProof/>
        </w:rPr>
        <w:t>.</w:t>
      </w:r>
    </w:p>
    <w:p w:rsidR="000C2766" w:rsidRDefault="000C2766" w:rsidP="00A53C6E">
      <w:pPr>
        <w:spacing w:after="0"/>
        <w:jc w:val="both"/>
        <w:rPr>
          <w:noProof/>
        </w:rPr>
      </w:pPr>
    </w:p>
    <w:p w:rsidR="00A53C6E" w:rsidRDefault="00A53C6E" w:rsidP="00A53C6E">
      <w:pPr>
        <w:spacing w:after="0"/>
        <w:jc w:val="both"/>
        <w:rPr>
          <w:noProof/>
        </w:rPr>
      </w:pPr>
    </w:p>
    <w:p w:rsidR="00A53C6E" w:rsidRDefault="00A53C6E" w:rsidP="00A53C6E">
      <w:pPr>
        <w:spacing w:after="0"/>
        <w:jc w:val="both"/>
        <w:rPr>
          <w:noProof/>
        </w:rPr>
      </w:pPr>
    </w:p>
    <w:p w:rsidR="000C2766" w:rsidRDefault="000C2766" w:rsidP="00A53C6E">
      <w:pPr>
        <w:spacing w:after="0"/>
        <w:jc w:val="both"/>
        <w:rPr>
          <w:noProof/>
        </w:rPr>
      </w:pPr>
      <w:r>
        <w:rPr>
          <w:noProof/>
        </w:rPr>
        <w:t>___________________________</w:t>
      </w:r>
      <w:r w:rsidR="009D3B21">
        <w:rPr>
          <w:noProof/>
        </w:rPr>
        <w:t>___</w:t>
      </w:r>
      <w:r w:rsidR="00F133DE">
        <w:rPr>
          <w:noProof/>
        </w:rPr>
        <w:t>_____</w:t>
      </w:r>
    </w:p>
    <w:p w:rsidR="00E533CC" w:rsidRDefault="00DF49FF">
      <w:pPr>
        <w:rPr>
          <w:noProof/>
        </w:rPr>
      </w:pPr>
      <w:r>
        <w:rPr>
          <w:noProof/>
        </w:rPr>
        <w:t xml:space="preserve">   </w:t>
      </w:r>
      <w:r w:rsidR="000C2766">
        <w:rPr>
          <w:noProof/>
        </w:rPr>
        <w:t>Donna Gaddis, TCPL Board Secretary</w:t>
      </w:r>
    </w:p>
    <w:sectPr w:rsidR="00E533CC" w:rsidSect="00E5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C2766"/>
    <w:rsid w:val="00007A15"/>
    <w:rsid w:val="00012A46"/>
    <w:rsid w:val="0001388D"/>
    <w:rsid w:val="00013CEB"/>
    <w:rsid w:val="0002773F"/>
    <w:rsid w:val="00053B17"/>
    <w:rsid w:val="00056CC3"/>
    <w:rsid w:val="000570D6"/>
    <w:rsid w:val="00060A92"/>
    <w:rsid w:val="000915CF"/>
    <w:rsid w:val="000964C1"/>
    <w:rsid w:val="000C2766"/>
    <w:rsid w:val="000E0713"/>
    <w:rsid w:val="000E4700"/>
    <w:rsid w:val="000F0DFC"/>
    <w:rsid w:val="000F12F7"/>
    <w:rsid w:val="0010552C"/>
    <w:rsid w:val="0010608E"/>
    <w:rsid w:val="0016061B"/>
    <w:rsid w:val="00165BA1"/>
    <w:rsid w:val="00173FAF"/>
    <w:rsid w:val="00174ED8"/>
    <w:rsid w:val="00190B5E"/>
    <w:rsid w:val="00195842"/>
    <w:rsid w:val="001A5211"/>
    <w:rsid w:val="001B122A"/>
    <w:rsid w:val="001C13B4"/>
    <w:rsid w:val="001D2F97"/>
    <w:rsid w:val="002030C9"/>
    <w:rsid w:val="00232E4B"/>
    <w:rsid w:val="00244126"/>
    <w:rsid w:val="00253813"/>
    <w:rsid w:val="002664F2"/>
    <w:rsid w:val="002C2DFA"/>
    <w:rsid w:val="002C4784"/>
    <w:rsid w:val="002E302B"/>
    <w:rsid w:val="002F3E24"/>
    <w:rsid w:val="002F4D55"/>
    <w:rsid w:val="00335BC4"/>
    <w:rsid w:val="0034227D"/>
    <w:rsid w:val="0034287F"/>
    <w:rsid w:val="003454C1"/>
    <w:rsid w:val="00346874"/>
    <w:rsid w:val="003712FC"/>
    <w:rsid w:val="003825C6"/>
    <w:rsid w:val="003A75A1"/>
    <w:rsid w:val="003B518C"/>
    <w:rsid w:val="003B6BD0"/>
    <w:rsid w:val="003E185E"/>
    <w:rsid w:val="003E7A1A"/>
    <w:rsid w:val="003F756B"/>
    <w:rsid w:val="0041726C"/>
    <w:rsid w:val="00417E27"/>
    <w:rsid w:val="00423DCC"/>
    <w:rsid w:val="004273FE"/>
    <w:rsid w:val="004279F7"/>
    <w:rsid w:val="00431549"/>
    <w:rsid w:val="00442654"/>
    <w:rsid w:val="00467FB0"/>
    <w:rsid w:val="004728CE"/>
    <w:rsid w:val="004851F6"/>
    <w:rsid w:val="0049645A"/>
    <w:rsid w:val="004B5C2D"/>
    <w:rsid w:val="004B5CE2"/>
    <w:rsid w:val="004F3879"/>
    <w:rsid w:val="00535D38"/>
    <w:rsid w:val="00540B04"/>
    <w:rsid w:val="00560C38"/>
    <w:rsid w:val="00572F5F"/>
    <w:rsid w:val="00590509"/>
    <w:rsid w:val="005B451C"/>
    <w:rsid w:val="005C369B"/>
    <w:rsid w:val="005E1F34"/>
    <w:rsid w:val="0067049C"/>
    <w:rsid w:val="00691DCB"/>
    <w:rsid w:val="006949B4"/>
    <w:rsid w:val="006B6577"/>
    <w:rsid w:val="006C3ECB"/>
    <w:rsid w:val="007005CF"/>
    <w:rsid w:val="00702A0F"/>
    <w:rsid w:val="007059ED"/>
    <w:rsid w:val="007148CE"/>
    <w:rsid w:val="00737436"/>
    <w:rsid w:val="007467B1"/>
    <w:rsid w:val="007677CB"/>
    <w:rsid w:val="00787B0C"/>
    <w:rsid w:val="00794EFE"/>
    <w:rsid w:val="007B36F0"/>
    <w:rsid w:val="007B6E9D"/>
    <w:rsid w:val="007C460C"/>
    <w:rsid w:val="007C711E"/>
    <w:rsid w:val="007D6A94"/>
    <w:rsid w:val="008310B2"/>
    <w:rsid w:val="00833B1B"/>
    <w:rsid w:val="008342A5"/>
    <w:rsid w:val="008460A0"/>
    <w:rsid w:val="0085466C"/>
    <w:rsid w:val="00857117"/>
    <w:rsid w:val="00866EB8"/>
    <w:rsid w:val="008A4FE0"/>
    <w:rsid w:val="008A6267"/>
    <w:rsid w:val="008D2AF4"/>
    <w:rsid w:val="008D5184"/>
    <w:rsid w:val="008D6835"/>
    <w:rsid w:val="008F4D46"/>
    <w:rsid w:val="0090059B"/>
    <w:rsid w:val="0091700D"/>
    <w:rsid w:val="00954E79"/>
    <w:rsid w:val="009552D2"/>
    <w:rsid w:val="00967E58"/>
    <w:rsid w:val="009A1EE3"/>
    <w:rsid w:val="009B7C18"/>
    <w:rsid w:val="009D2278"/>
    <w:rsid w:val="009D3B21"/>
    <w:rsid w:val="009D4EA5"/>
    <w:rsid w:val="009E3FB8"/>
    <w:rsid w:val="009F4699"/>
    <w:rsid w:val="009F48BB"/>
    <w:rsid w:val="00A26702"/>
    <w:rsid w:val="00A53C6E"/>
    <w:rsid w:val="00A65DCE"/>
    <w:rsid w:val="00A74EB3"/>
    <w:rsid w:val="00A76484"/>
    <w:rsid w:val="00AA1B43"/>
    <w:rsid w:val="00AA40D7"/>
    <w:rsid w:val="00AB2675"/>
    <w:rsid w:val="00AB2BD8"/>
    <w:rsid w:val="00AC34C4"/>
    <w:rsid w:val="00AE2A21"/>
    <w:rsid w:val="00B06B01"/>
    <w:rsid w:val="00B13B79"/>
    <w:rsid w:val="00B4155F"/>
    <w:rsid w:val="00B4504B"/>
    <w:rsid w:val="00B460D9"/>
    <w:rsid w:val="00B47CB9"/>
    <w:rsid w:val="00B6316E"/>
    <w:rsid w:val="00BA02BA"/>
    <w:rsid w:val="00BA2615"/>
    <w:rsid w:val="00BA5A35"/>
    <w:rsid w:val="00BB3D8F"/>
    <w:rsid w:val="00BC6C2D"/>
    <w:rsid w:val="00BD426D"/>
    <w:rsid w:val="00C755AC"/>
    <w:rsid w:val="00CA11A6"/>
    <w:rsid w:val="00CA1388"/>
    <w:rsid w:val="00CA6A8B"/>
    <w:rsid w:val="00CC78D9"/>
    <w:rsid w:val="00CD3B48"/>
    <w:rsid w:val="00D24102"/>
    <w:rsid w:val="00D253EA"/>
    <w:rsid w:val="00D37B95"/>
    <w:rsid w:val="00D66E31"/>
    <w:rsid w:val="00D7440A"/>
    <w:rsid w:val="00D9095C"/>
    <w:rsid w:val="00D94459"/>
    <w:rsid w:val="00DD5185"/>
    <w:rsid w:val="00DF0881"/>
    <w:rsid w:val="00DF49FF"/>
    <w:rsid w:val="00E018A5"/>
    <w:rsid w:val="00E14045"/>
    <w:rsid w:val="00E17546"/>
    <w:rsid w:val="00E2156A"/>
    <w:rsid w:val="00E2702A"/>
    <w:rsid w:val="00E336E4"/>
    <w:rsid w:val="00E533CC"/>
    <w:rsid w:val="00E6555A"/>
    <w:rsid w:val="00E96AD6"/>
    <w:rsid w:val="00E97D87"/>
    <w:rsid w:val="00EA7D36"/>
    <w:rsid w:val="00EE203E"/>
    <w:rsid w:val="00EF07BF"/>
    <w:rsid w:val="00F133DE"/>
    <w:rsid w:val="00F16521"/>
    <w:rsid w:val="00F521C7"/>
    <w:rsid w:val="00F55092"/>
    <w:rsid w:val="00F64B42"/>
    <w:rsid w:val="00F831C8"/>
    <w:rsid w:val="00FA26D3"/>
    <w:rsid w:val="00FB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4C94"/>
  <w15:docId w15:val="{F8B5E3D0-DBDB-4C5F-A8AA-46E67ACA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Julie</cp:lastModifiedBy>
  <cp:revision>3</cp:revision>
  <cp:lastPrinted>2024-09-17T15:58:00Z</cp:lastPrinted>
  <dcterms:created xsi:type="dcterms:W3CDTF">2025-06-16T18:39:00Z</dcterms:created>
  <dcterms:modified xsi:type="dcterms:W3CDTF">2025-06-16T20:05:00Z</dcterms:modified>
</cp:coreProperties>
</file>